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after="156" w:afterLines="50" w:line="315" w:lineRule="atLeast"/>
        <w:jc w:val="center"/>
        <w:rPr>
          <w:rFonts w:hint="eastAsia" w:ascii="方正小标宋简体" w:hAnsi="黑体" w:eastAsia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黑体" w:eastAsia="方正小标宋简体"/>
          <w:color w:val="000000"/>
          <w:kern w:val="0"/>
          <w:sz w:val="36"/>
          <w:szCs w:val="36"/>
        </w:rPr>
        <w:t>广东新华印刷有限公司</w:t>
      </w:r>
      <w:r>
        <w:rPr>
          <w:rFonts w:hint="eastAsia" w:ascii="方正小标宋简体" w:hAnsi="黑体" w:eastAsia="方正小标宋简体"/>
          <w:color w:val="000000"/>
          <w:kern w:val="0"/>
          <w:sz w:val="36"/>
          <w:szCs w:val="36"/>
          <w:lang w:val="en-US" w:eastAsia="zh-CN"/>
        </w:rPr>
        <w:t>自动喂本机采购项目招标公告</w:t>
      </w:r>
    </w:p>
    <w:p>
      <w:pPr>
        <w:widowControl/>
        <w:spacing w:line="315" w:lineRule="atLeast"/>
        <w:ind w:firstLine="56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我司现计划采购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一台自动喂本机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，按照公平、公正、公开原则，特将本次采购项目进行公开招标，欢迎符合资格条件的投标人参加。</w:t>
      </w:r>
    </w:p>
    <w:p>
      <w:pPr>
        <w:widowControl/>
        <w:numPr>
          <w:numId w:val="0"/>
        </w:numPr>
        <w:spacing w:line="315" w:lineRule="atLeas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项目名称：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广东新华印刷有限公司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自动喂本机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采购项目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。</w:t>
      </w:r>
    </w:p>
    <w:p>
      <w:pPr>
        <w:widowControl/>
        <w:numPr>
          <w:numId w:val="0"/>
        </w:numPr>
        <w:spacing w:line="315" w:lineRule="atLeas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二、商务要求</w:t>
      </w:r>
    </w:p>
    <w:p>
      <w:pPr>
        <w:pStyle w:val="2"/>
        <w:numPr>
          <w:numId w:val="0"/>
        </w:numP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  1.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限价：195000元/台（含13%增值税）；</w:t>
      </w:r>
    </w:p>
    <w:p>
      <w:pPr>
        <w:widowControl/>
        <w:numPr>
          <w:ilvl w:val="0"/>
          <w:numId w:val="1"/>
        </w:numPr>
        <w:spacing w:line="315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货期：合同签订后7天内完成安装调试（此条款不允许负偏离）；</w:t>
      </w:r>
    </w:p>
    <w:p>
      <w:pPr>
        <w:widowControl/>
        <w:numPr>
          <w:ilvl w:val="0"/>
          <w:numId w:val="1"/>
        </w:numPr>
        <w:spacing w:line="315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试用期：一个教材生产季（约3个月），我司视使用效果确定是否采购，不满意则无条件退回；</w:t>
      </w:r>
    </w:p>
    <w:tbl>
      <w:tblPr>
        <w:tblStyle w:val="7"/>
        <w:tblpPr w:leftFromText="180" w:rightFromText="180" w:vertAnchor="text" w:horzAnchor="page" w:tblpX="2287" w:tblpY="1365"/>
        <w:tblOverlap w:val="never"/>
        <w:tblW w:w="81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2015"/>
        <w:gridCol w:w="50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14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/>
                <w:b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8"/>
                <w:szCs w:val="36"/>
                <w:lang w:val="en-US" w:eastAsia="zh-CN"/>
              </w:rPr>
              <w:t>序号</w:t>
            </w:r>
          </w:p>
        </w:tc>
        <w:tc>
          <w:tcPr>
            <w:tcW w:w="20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/>
                <w:b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8"/>
                <w:szCs w:val="36"/>
                <w:lang w:val="en-US" w:eastAsia="zh-CN"/>
              </w:rPr>
              <w:t>项目</w:t>
            </w:r>
          </w:p>
        </w:tc>
        <w:tc>
          <w:tcPr>
            <w:tcW w:w="50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/>
                <w:b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8"/>
                <w:szCs w:val="36"/>
                <w:lang w:val="en-US" w:eastAsia="zh-CN"/>
              </w:rPr>
              <w:t>技术参数和技术要求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20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外形尺寸</w:t>
            </w:r>
          </w:p>
        </w:tc>
        <w:tc>
          <w:tcPr>
            <w:tcW w:w="50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长≤3000mm；宽≤1800mm；高≤2120mm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2</w:t>
            </w:r>
          </w:p>
        </w:tc>
        <w:tc>
          <w:tcPr>
            <w:tcW w:w="20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运行速度</w:t>
            </w:r>
          </w:p>
        </w:tc>
        <w:tc>
          <w:tcPr>
            <w:tcW w:w="50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8000本/小时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3</w:t>
            </w:r>
          </w:p>
        </w:tc>
        <w:tc>
          <w:tcPr>
            <w:tcW w:w="20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开本尺寸</w:t>
            </w:r>
          </w:p>
        </w:tc>
        <w:tc>
          <w:tcPr>
            <w:tcW w:w="50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不小于460mm×220mm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4</w:t>
            </w:r>
          </w:p>
        </w:tc>
        <w:tc>
          <w:tcPr>
            <w:tcW w:w="20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同步要求</w:t>
            </w:r>
          </w:p>
        </w:tc>
        <w:tc>
          <w:tcPr>
            <w:tcW w:w="50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与主机速度同步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5</w:t>
            </w:r>
          </w:p>
        </w:tc>
        <w:tc>
          <w:tcPr>
            <w:tcW w:w="20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动力要求</w:t>
            </w:r>
          </w:p>
        </w:tc>
        <w:tc>
          <w:tcPr>
            <w:tcW w:w="50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3~ac380   &lt;3.5KW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6</w:t>
            </w:r>
          </w:p>
        </w:tc>
        <w:tc>
          <w:tcPr>
            <w:tcW w:w="20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重量</w:t>
            </w:r>
          </w:p>
        </w:tc>
        <w:tc>
          <w:tcPr>
            <w:tcW w:w="50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&lt;600kg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7</w:t>
            </w:r>
          </w:p>
        </w:tc>
        <w:tc>
          <w:tcPr>
            <w:tcW w:w="20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控制系统</w:t>
            </w:r>
          </w:p>
        </w:tc>
        <w:tc>
          <w:tcPr>
            <w:tcW w:w="50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西门子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8</w:t>
            </w:r>
          </w:p>
        </w:tc>
        <w:tc>
          <w:tcPr>
            <w:tcW w:w="20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伺服系统</w:t>
            </w:r>
          </w:p>
        </w:tc>
        <w:tc>
          <w:tcPr>
            <w:tcW w:w="50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西门子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9</w:t>
            </w:r>
          </w:p>
        </w:tc>
        <w:tc>
          <w:tcPr>
            <w:tcW w:w="20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低压电器</w:t>
            </w:r>
          </w:p>
        </w:tc>
        <w:tc>
          <w:tcPr>
            <w:tcW w:w="50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西门子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10</w:t>
            </w:r>
          </w:p>
        </w:tc>
        <w:tc>
          <w:tcPr>
            <w:tcW w:w="20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设备材质</w:t>
            </w:r>
          </w:p>
        </w:tc>
        <w:tc>
          <w:tcPr>
            <w:tcW w:w="50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不锈钢，SKF或NSK轴承</w:t>
            </w:r>
          </w:p>
        </w:tc>
      </w:tr>
    </w:tbl>
    <w:p>
      <w:pPr>
        <w:widowControl/>
        <w:numPr>
          <w:ilvl w:val="0"/>
          <w:numId w:val="1"/>
        </w:numPr>
        <w:spacing w:line="315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质保期：安装调试合格后，质保一年。</w:t>
      </w:r>
    </w:p>
    <w:p>
      <w:pPr>
        <w:widowControl/>
        <w:spacing w:line="315" w:lineRule="atLeast"/>
        <w:ind w:firstLine="643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-SA"/>
        </w:rPr>
        <w:t>三、技术要求</w:t>
      </w:r>
    </w:p>
    <w:p>
      <w:pPr>
        <w:widowControl/>
        <w:spacing w:line="315" w:lineRule="atLeast"/>
        <w:ind w:firstLine="643" w:firstLineChars="200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-SA"/>
        </w:rPr>
        <w:t>四、其他要求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1.保证金缴纳数额及形式：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1.1本项目保证金为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000元，以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现金、转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账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或电汇的形式交纳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注：必须使用公户进行转账或电汇，</w:t>
      </w:r>
      <w:r>
        <w:rPr>
          <w:rFonts w:hint="eastAsia" w:ascii="仿宋_GB2312" w:hAnsi="仿宋_GB2312" w:eastAsia="仿宋_GB2312" w:cs="仿宋_GB2312"/>
          <w:sz w:val="32"/>
          <w:szCs w:val="32"/>
        </w:rPr>
        <w:t>交纳保证金时请备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注“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自动喂本机项目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”），以到账为准。保证金作为报价文件的组成部分，</w:t>
      </w:r>
      <w:r>
        <w:rPr>
          <w:rFonts w:hint="eastAsia" w:ascii="仿宋_GB2312" w:hAnsi="仿宋_GB2312" w:eastAsia="仿宋_GB2312" w:cs="仿宋_GB2312"/>
          <w:sz w:val="32"/>
          <w:szCs w:val="32"/>
        </w:rPr>
        <w:t>其缴纳凭证应与报价文件封装在一个信封中。</w:t>
      </w:r>
    </w:p>
    <w:p>
      <w:pPr>
        <w:pStyle w:val="8"/>
        <w:tabs>
          <w:tab w:val="left" w:pos="7740"/>
        </w:tabs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Hlk6386864"/>
      <w:r>
        <w:rPr>
          <w:rFonts w:hint="eastAsia" w:ascii="仿宋_GB2312" w:hAnsi="仿宋_GB2312" w:eastAsia="仿宋_GB2312" w:cs="仿宋_GB2312"/>
          <w:sz w:val="32"/>
          <w:szCs w:val="32"/>
        </w:rPr>
        <w:t>1.2投标人的保证金，在确定中标人之日起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十个工作日内按保证金来源原额无息退回。</w:t>
      </w:r>
    </w:p>
    <w:bookmarkEnd w:id="0"/>
    <w:p>
      <w:pPr>
        <w:pStyle w:val="8"/>
        <w:tabs>
          <w:tab w:val="left" w:pos="7740"/>
        </w:tabs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1.3有下列情形之一的，保证金被依法没收：</w:t>
      </w:r>
    </w:p>
    <w:p>
      <w:pPr>
        <w:pStyle w:val="8"/>
        <w:tabs>
          <w:tab w:val="left" w:pos="7740"/>
        </w:tabs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1.3.1未经同意将中标项目转让给他人，或者在报价文件中未说明，将中标项目分包给他人的；</w:t>
      </w:r>
    </w:p>
    <w:p>
      <w:pPr>
        <w:pStyle w:val="8"/>
        <w:tabs>
          <w:tab w:val="left" w:pos="7740"/>
        </w:tabs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1.3.2未能在规定期限内与招标单位签订书面合同的；</w:t>
      </w:r>
    </w:p>
    <w:p>
      <w:pPr>
        <w:pStyle w:val="8"/>
        <w:tabs>
          <w:tab w:val="left" w:pos="7740"/>
        </w:tabs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1.3.3法律法规规定的其他情形。</w:t>
      </w:r>
    </w:p>
    <w:p>
      <w:pPr>
        <w:ind w:firstLine="630" w:firstLineChars="196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、报价文件的构成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1. 营业执照。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2. 法定代表人身份证明书、法定代表人投标授权委托书，投标代理人身份证复印件、联系方式。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3.税务登记证、项目相关许可证书、项目相关资质书。</w:t>
      </w:r>
    </w:p>
    <w:p>
      <w:pPr>
        <w:ind w:firstLine="643" w:firstLineChars="200"/>
        <w:jc w:val="left"/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4.报价单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需提供所报设备的具体参数文件）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5.投标保证金缴纳凭证。</w:t>
      </w:r>
    </w:p>
    <w:p>
      <w:pPr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注：投标人必须按照以上要求准备投标文件，投标文件须全部加盖公章。如到投标截止时间，投标人不足三家，招标人可以和投标人进行商务谈判确定中标人。</w:t>
      </w:r>
    </w:p>
    <w:p>
      <w:pPr>
        <w:ind w:firstLine="630" w:firstLineChars="196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投标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文件的递交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投标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文件及保证金（到账为准）递交的截止时间：202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0。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报价文件送达地点：广东新华印刷有限公司南海分公司（广东省佛山市南海区盐步河东中心路23号）。</w:t>
      </w:r>
    </w:p>
    <w:p>
      <w:pPr>
        <w:tabs>
          <w:tab w:val="left" w:pos="795"/>
        </w:tabs>
        <w:spacing w:line="360" w:lineRule="auto"/>
        <w:ind w:firstLine="627" w:firstLineChars="196"/>
        <w:jc w:val="left"/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、招标单位开户银行及业务联系方式</w:t>
      </w:r>
    </w:p>
    <w:p>
      <w:pPr>
        <w:tabs>
          <w:tab w:val="left" w:pos="795"/>
        </w:tabs>
        <w:spacing w:line="360" w:lineRule="auto"/>
        <w:ind w:firstLine="627" w:firstLineChars="196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开户银行：中国工商银行广州沙河支行</w:t>
      </w:r>
      <w:bookmarkStart w:id="1" w:name="_GoBack"/>
      <w:bookmarkEnd w:id="1"/>
    </w:p>
    <w:p>
      <w:pPr>
        <w:tabs>
          <w:tab w:val="left" w:pos="795"/>
        </w:tabs>
        <w:spacing w:line="360" w:lineRule="auto"/>
        <w:ind w:firstLine="627" w:firstLineChars="196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开户银行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账</w:t>
      </w:r>
      <w:r>
        <w:rPr>
          <w:rFonts w:hint="eastAsia" w:ascii="仿宋_GB2312" w:hAnsi="仿宋_GB2312" w:eastAsia="仿宋_GB2312" w:cs="仿宋_GB2312"/>
          <w:sz w:val="32"/>
          <w:szCs w:val="32"/>
        </w:rPr>
        <w:t>号：3602002709000291767</w:t>
      </w:r>
    </w:p>
    <w:p>
      <w:pPr>
        <w:tabs>
          <w:tab w:val="left" w:pos="795"/>
        </w:tabs>
        <w:spacing w:line="360" w:lineRule="auto"/>
        <w:ind w:firstLine="627" w:firstLineChars="196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招标人：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广东新华印刷有限公司</w:t>
      </w:r>
    </w:p>
    <w:p>
      <w:pPr>
        <w:tabs>
          <w:tab w:val="left" w:pos="795"/>
        </w:tabs>
        <w:spacing w:line="360" w:lineRule="auto"/>
        <w:ind w:firstLine="627" w:firstLineChars="196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地址：广东省佛山市南海区盐步河东中心路23号</w:t>
      </w:r>
    </w:p>
    <w:p>
      <w:pPr>
        <w:tabs>
          <w:tab w:val="left" w:pos="795"/>
        </w:tabs>
        <w:spacing w:line="360" w:lineRule="auto"/>
        <w:ind w:firstLine="627" w:firstLineChars="196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高先生（项目咨询）18666368572</w:t>
      </w:r>
    </w:p>
    <w:p>
      <w:pPr>
        <w:tabs>
          <w:tab w:val="left" w:pos="795"/>
        </w:tabs>
        <w:spacing w:line="360" w:lineRule="auto"/>
        <w:ind w:firstLine="627" w:firstLineChars="196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刘先生（文件接收） 0757-85725393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18927711693</w:t>
      </w:r>
    </w:p>
    <w:p>
      <w:pPr>
        <w:tabs>
          <w:tab w:val="left" w:pos="795"/>
        </w:tabs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（为避免错过重要信息，请在工作时间周一至周五8:00～11:30,13:30～17:30咨询）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</w:t>
      </w:r>
    </w:p>
    <w:p>
      <w:pPr>
        <w:widowControl/>
        <w:spacing w:before="240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广东新华印刷有限公司</w:t>
      </w:r>
    </w:p>
    <w:p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667866522">
    <w:nsid w:val="63699F9A"/>
    <w:multiLevelType w:val="singleLevel"/>
    <w:tmpl w:val="63699F9A"/>
    <w:lvl w:ilvl="0" w:tentative="1">
      <w:start w:val="2"/>
      <w:numFmt w:val="decimal"/>
      <w:suff w:val="nothing"/>
      <w:lvlText w:val="%1."/>
      <w:lvlJc w:val="left"/>
    </w:lvl>
  </w:abstractNum>
  <w:num w:numId="1">
    <w:abstractNumId w:val="16678665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splitPgBreakAndParaMark/>
    <w:adjustLineHeightInTable/>
    <w:doNotBreakWrappedTables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MjllYmZmMWQ4MzdkOGNhY2YwOWFmYWM5OTc0YmRiMTkifQ=="/>
  </w:docVars>
  <w:rsids>
    <w:rsidRoot w:val="205848E6"/>
    <w:rsid w:val="00166C86"/>
    <w:rsid w:val="00185BAB"/>
    <w:rsid w:val="0041487F"/>
    <w:rsid w:val="005B12D6"/>
    <w:rsid w:val="00813AE9"/>
    <w:rsid w:val="00AA6454"/>
    <w:rsid w:val="00B3359F"/>
    <w:rsid w:val="0220040D"/>
    <w:rsid w:val="025F4866"/>
    <w:rsid w:val="03650166"/>
    <w:rsid w:val="0ABC5218"/>
    <w:rsid w:val="18597CA2"/>
    <w:rsid w:val="204F718E"/>
    <w:rsid w:val="205848E6"/>
    <w:rsid w:val="212842F5"/>
    <w:rsid w:val="2646297C"/>
    <w:rsid w:val="26EB7D4E"/>
    <w:rsid w:val="31483837"/>
    <w:rsid w:val="32052902"/>
    <w:rsid w:val="3F530B03"/>
    <w:rsid w:val="3FF5051F"/>
    <w:rsid w:val="437B3F2B"/>
    <w:rsid w:val="46F51B1C"/>
    <w:rsid w:val="47B92CA5"/>
    <w:rsid w:val="483A5DD4"/>
    <w:rsid w:val="4DD2341A"/>
    <w:rsid w:val="4E7345A1"/>
    <w:rsid w:val="4E8B2E8D"/>
    <w:rsid w:val="50506DB5"/>
    <w:rsid w:val="51EF3640"/>
    <w:rsid w:val="5E664836"/>
    <w:rsid w:val="63093A26"/>
    <w:rsid w:val="63E51E4B"/>
    <w:rsid w:val="67C207A0"/>
    <w:rsid w:val="6B611F10"/>
    <w:rsid w:val="6BD01EBE"/>
    <w:rsid w:val="6F6170C9"/>
    <w:rsid w:val="6F757E33"/>
    <w:rsid w:val="6FFF1519"/>
    <w:rsid w:val="703838A9"/>
    <w:rsid w:val="7A156120"/>
    <w:rsid w:val="7F2463E6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0"/>
  </w:style>
  <w:style w:type="table" w:default="1" w:styleId="6">
    <w:name w:val="Normal Table"/>
    <w:unhideWhenUsed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Plain Text"/>
    <w:basedOn w:val="1"/>
    <w:unhideWhenUsed/>
    <w:qFormat/>
    <w:uiPriority w:val="99"/>
    <w:rPr>
      <w:rFonts w:ascii="宋体" w:hAnsi="Courier New"/>
      <w:kern w:val="0"/>
      <w:szCs w:val="21"/>
    </w:rPr>
  </w:style>
  <w:style w:type="paragraph" w:styleId="3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nhideWhenUsed/>
    <w:uiPriority w:val="99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paragraph" w:customStyle="1" w:styleId="8">
    <w:name w:val="纯文本1"/>
    <w:basedOn w:val="1"/>
    <w:qFormat/>
    <w:uiPriority w:val="0"/>
    <w:rPr>
      <w:rFonts w:ascii="宋体" w:hAnsi="Courier New" w:cs="Courier New"/>
      <w:szCs w:val="21"/>
    </w:rPr>
  </w:style>
  <w:style w:type="paragraph" w:customStyle="1" w:styleId="9">
    <w:name w:val="_Style 7"/>
    <w:basedOn w:val="1"/>
    <w:qFormat/>
    <w:uiPriority w:val="34"/>
    <w:pPr>
      <w:widowControl/>
      <w:ind w:left="720"/>
      <w:contextualSpacing/>
      <w:jc w:val="left"/>
    </w:pPr>
    <w:rPr>
      <w:rFonts w:ascii="Calibri" w:hAnsi="Calibri"/>
      <w:kern w:val="0"/>
      <w:sz w:val="24"/>
      <w:szCs w:val="24"/>
      <w:lang w:eastAsia="en-US" w:bidi="en-US"/>
    </w:rPr>
  </w:style>
  <w:style w:type="character" w:customStyle="1" w:styleId="10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11">
    <w:name w:val="页眉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广东新华印刷有限公司南海分公司</Company>
  <Pages>3</Pages>
  <Words>981</Words>
  <Characters>1125</Characters>
  <Lines>11</Lines>
  <Paragraphs>3</Paragraphs>
  <ScaleCrop>false</ScaleCrop>
  <LinksUpToDate>false</LinksUpToDate>
  <CharactersWithSpaces>0</CharactersWithSpaces>
  <Application>WPS Office 专业版_9.1.0.4833_{F1E327BC-269C-435d-A152-05C5408002CA}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2021-07-19T06:25:00Z</dcterms:created>
  <dc:creator>刘文斌</dc:creator>
  <cp:lastModifiedBy>刘文斌</cp:lastModifiedBy>
  <dcterms:modified xsi:type="dcterms:W3CDTF">2022-11-21T00:20:27Z</dcterms:modified>
  <dc:title>广东新华印刷有限公司南海分公司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2052-9.1.0.4833</vt:lpwstr>
  </property>
  <property fmtid="{D5CDD505-2E9C-101B-9397-08002B2CF9AE}" pid="3" name="ICV">
    <vt:lpwstr>933CE00C15084B5CA6856E4336AF8D1E</vt:lpwstr>
  </property>
</Properties>
</file>